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C739" w14:textId="30F09B04" w:rsidR="008015A8" w:rsidRPr="008015A8" w:rsidRDefault="008015A8">
      <w:pP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r w:rsidRPr="008015A8"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>Индекс качества городской среды, 5 вопросов</w:t>
      </w:r>
    </w:p>
    <w:bookmarkEnd w:id="0"/>
    <w:p w14:paraId="4D5C7B72" w14:textId="694E5BCD" w:rsidR="005A1827" w:rsidRDefault="00D65702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Что такое?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Индекс качества городской среды — это оценка города в баллах. Это не рейтинг лучших городов для жизни, это инструмент, который помогает улучшить качество городской среды в российских городах и в ближайшем будущем сократить количество городов с неблагоприятной городской средой.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Чем полезен?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02EB43EB" wp14:editId="0AD3B642">
            <wp:extent cx="153670" cy="153670"/>
            <wp:effectExtent l="0" t="0" r="0" b="0"/>
            <wp:docPr id="17" name="Рисунок 17" descr="👩‍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👩‍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Индекс позволяет оценить состояние городской среды во всех городах России.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16993BDB" wp14:editId="55C5FCE0">
            <wp:extent cx="153670" cy="153670"/>
            <wp:effectExtent l="0" t="0" r="0" b="0"/>
            <wp:docPr id="16" name="Рисунок 16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Диаграммы с баллами показывают приоритетные направления работы.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0F99FDDB" wp14:editId="6FB9BDD6">
            <wp:extent cx="153670" cy="153670"/>
            <wp:effectExtent l="0" t="0" r="0" b="0"/>
            <wp:docPr id="15" name="Рисунок 15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Ежегодное измерение – способ оценивать эффективность принятых мер.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Что оценивается?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В индексе оцениваются шесть типов городских пространств: </w:t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21AC7501" wp14:editId="1332E3BF">
            <wp:extent cx="153670" cy="15367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жильё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701174E9" wp14:editId="3BDAF9D7">
            <wp:extent cx="153670" cy="15367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озеленённые пространства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68BF0EC5" wp14:editId="4D2D5672">
            <wp:extent cx="153670" cy="15367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общественно-деловая инфраструктура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04A68CC9" wp14:editId="04F097D4">
            <wp:extent cx="153670" cy="15367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социально-досуговая инфраструктура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0473C01B" wp14:editId="237D0475">
            <wp:extent cx="153670" cy="15367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улично-дорожная сеть </w:t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679D916A" wp14:editId="78F5CE74">
            <wp:extent cx="153670" cy="15367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общегородское пространство.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По каким критериям?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22E085E6" wp14:editId="1778EF3D">
            <wp:extent cx="153670" cy="15367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Безопасность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1A7D7BBC" wp14:editId="19467559">
            <wp:extent cx="153670" cy="15367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комфорт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5B009118" wp14:editId="309A6909">
            <wp:extent cx="153670" cy="15367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экологичность и здоровье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3FCB2F98" wp14:editId="078D30FC">
            <wp:extent cx="153670" cy="15367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идентичность и разнообразие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70EDA6F1" wp14:editId="398BAF5D">
            <wp:extent cx="153670" cy="15367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современность и актуальность среды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682A6BC0" wp14:editId="304942A5">
            <wp:extent cx="153670" cy="15367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эффективность управления.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 xml:space="preserve">Разные жители, площадь, климатические условия. Как оценивать по одинаковым 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lastRenderedPageBreak/>
        <w:t>критериям такие разные города?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Города разделены на размерные группы и внутри групп по климатическим условиям. Климат влияет, например, на популярность и озеленение общественных пространств</w:t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3E749CDC" wp14:editId="2074386E">
            <wp:extent cx="153670" cy="153670"/>
            <wp:effectExtent l="0" t="0" r="0" b="0"/>
            <wp:docPr id="2" name="Рисунок 2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Скоро мы расскажем о том, как сами жители могут повлиять на показатели индекса. Вы нужны нам!</w:t>
      </w: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1AB28448" wp14:editId="41405364">
            <wp:extent cx="153670" cy="153670"/>
            <wp:effectExtent l="0" t="0" r="0" b="0"/>
            <wp:docPr id="1" name="Рисунок 1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9899" w14:textId="4BE616F9" w:rsidR="00D65702" w:rsidRDefault="00D65702">
      <w:r>
        <w:rPr>
          <w:noProof/>
        </w:rPr>
        <w:drawing>
          <wp:inline distT="0" distB="0" distL="0" distR="0" wp14:anchorId="550C31BC" wp14:editId="0621C93E">
            <wp:extent cx="5940425" cy="5940425"/>
            <wp:effectExtent l="0" t="0" r="317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oelbVdgl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82"/>
    <w:rsid w:val="005A1827"/>
    <w:rsid w:val="008015A8"/>
    <w:rsid w:val="00D65702"/>
    <w:rsid w:val="00F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FF37"/>
  <w15:chartTrackingRefBased/>
  <w15:docId w15:val="{FBD60EB6-89D5-4EA7-A957-DD1D3272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3dmax</dc:creator>
  <cp:keywords/>
  <dc:description/>
  <cp:lastModifiedBy>3dmax</cp:lastModifiedBy>
  <cp:revision>2</cp:revision>
  <dcterms:created xsi:type="dcterms:W3CDTF">2022-04-15T02:34:00Z</dcterms:created>
  <dcterms:modified xsi:type="dcterms:W3CDTF">2022-04-15T02:34:00Z</dcterms:modified>
</cp:coreProperties>
</file>